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73A" w:rsidRPr="00EA573A" w:rsidRDefault="00401D46" w:rsidP="00EA573A">
      <w:pPr>
        <w:spacing w:line="240" w:lineRule="auto"/>
        <w:jc w:val="center"/>
        <w:textAlignment w:val="baseline"/>
        <w:outlineLvl w:val="0"/>
        <w:rPr>
          <w:rFonts w:ascii="Arial" w:eastAsia="Times New Roman" w:hAnsi="Arial" w:cs="Arial"/>
          <w:b/>
          <w:bCs/>
          <w:color w:val="000000"/>
          <w:kern w:val="36"/>
          <w:sz w:val="60"/>
          <w:szCs w:val="60"/>
          <w:lang w:eastAsia="bg-BG"/>
        </w:rPr>
      </w:pPr>
      <w:r>
        <w:rPr>
          <w:rFonts w:ascii="Arial" w:eastAsia="Times New Roman" w:hAnsi="Arial" w:cs="Arial"/>
          <w:b/>
          <w:bCs/>
          <w:color w:val="000000"/>
          <w:kern w:val="36"/>
          <w:sz w:val="60"/>
          <w:szCs w:val="60"/>
          <w:bdr w:val="none" w:sz="0" w:space="0" w:color="auto" w:frame="1"/>
          <w:lang w:eastAsia="bg-BG"/>
        </w:rPr>
        <w:t>Образователни услуги</w:t>
      </w:r>
    </w:p>
    <w:p w:rsidR="00EA573A" w:rsidRPr="00EA573A" w:rsidRDefault="00EA573A" w:rsidP="00EA573A">
      <w:pPr>
        <w:spacing w:after="0" w:line="240" w:lineRule="auto"/>
        <w:textAlignment w:val="baseline"/>
        <w:rPr>
          <w:rFonts w:ascii="Arial" w:eastAsia="Times New Roman" w:hAnsi="Arial" w:cs="Arial"/>
          <w:color w:val="000000"/>
          <w:sz w:val="15"/>
          <w:szCs w:val="15"/>
          <w:lang w:eastAsia="bg-BG"/>
        </w:rPr>
      </w:pPr>
      <w:r w:rsidRPr="00EA573A">
        <w:rPr>
          <w:rFonts w:ascii="Arial" w:eastAsia="Times New Roman" w:hAnsi="Arial" w:cs="Arial"/>
          <w:noProof/>
          <w:color w:val="000000"/>
          <w:sz w:val="15"/>
          <w:szCs w:val="15"/>
          <w:lang w:eastAsia="bg-BG"/>
        </w:rPr>
        <w:drawing>
          <wp:inline distT="0" distB="0" distL="0" distR="0">
            <wp:extent cx="5715000" cy="8124825"/>
            <wp:effectExtent l="0" t="0" r="0" b="9525"/>
            <wp:docPr id="5" name="Picture 5" desc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8124825"/>
                    </a:xfrm>
                    <a:prstGeom prst="rect">
                      <a:avLst/>
                    </a:prstGeom>
                    <a:noFill/>
                    <a:ln>
                      <a:noFill/>
                    </a:ln>
                  </pic:spPr>
                </pic:pic>
              </a:graphicData>
            </a:graphic>
          </wp:inline>
        </w:drawing>
      </w:r>
    </w:p>
    <w:p w:rsidR="00EA573A" w:rsidRPr="00EA573A" w:rsidRDefault="00EA573A" w:rsidP="00EA573A">
      <w:pPr>
        <w:spacing w:after="0" w:line="240" w:lineRule="auto"/>
        <w:textAlignment w:val="baseline"/>
        <w:rPr>
          <w:rFonts w:ascii="Arial" w:eastAsia="Times New Roman" w:hAnsi="Arial" w:cs="Arial"/>
          <w:color w:val="000000"/>
          <w:sz w:val="15"/>
          <w:szCs w:val="15"/>
          <w:lang w:eastAsia="bg-BG"/>
        </w:rPr>
      </w:pPr>
      <w:r w:rsidRPr="00EA573A">
        <w:rPr>
          <w:rFonts w:ascii="Arial" w:eastAsia="Times New Roman" w:hAnsi="Arial" w:cs="Arial"/>
          <w:noProof/>
          <w:color w:val="000000"/>
          <w:sz w:val="15"/>
          <w:szCs w:val="15"/>
          <w:lang w:eastAsia="bg-BG"/>
        </w:rPr>
        <w:lastRenderedPageBreak/>
        <w:drawing>
          <wp:inline distT="0" distB="0" distL="0" distR="0">
            <wp:extent cx="5715000" cy="8382000"/>
            <wp:effectExtent l="0" t="0" r="0" b="0"/>
            <wp:docPr id="4" name="Picture 4" desc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8382000"/>
                    </a:xfrm>
                    <a:prstGeom prst="rect">
                      <a:avLst/>
                    </a:prstGeom>
                    <a:noFill/>
                    <a:ln>
                      <a:noFill/>
                    </a:ln>
                  </pic:spPr>
                </pic:pic>
              </a:graphicData>
            </a:graphic>
          </wp:inline>
        </w:drawing>
      </w:r>
    </w:p>
    <w:p w:rsidR="00EA573A" w:rsidRPr="00EA573A" w:rsidRDefault="00EA573A" w:rsidP="00EA573A">
      <w:pPr>
        <w:spacing w:after="0" w:line="240" w:lineRule="auto"/>
        <w:textAlignment w:val="baseline"/>
        <w:rPr>
          <w:rFonts w:ascii="Arial" w:eastAsia="Times New Roman" w:hAnsi="Arial" w:cs="Arial"/>
          <w:color w:val="000000"/>
          <w:sz w:val="15"/>
          <w:szCs w:val="15"/>
          <w:lang w:eastAsia="bg-BG"/>
        </w:rPr>
      </w:pPr>
      <w:r w:rsidRPr="00EA573A">
        <w:rPr>
          <w:rFonts w:ascii="Arial" w:eastAsia="Times New Roman" w:hAnsi="Arial" w:cs="Arial"/>
          <w:noProof/>
          <w:color w:val="000000"/>
          <w:sz w:val="15"/>
          <w:szCs w:val="15"/>
          <w:lang w:eastAsia="bg-BG"/>
        </w:rPr>
        <w:lastRenderedPageBreak/>
        <w:drawing>
          <wp:inline distT="0" distB="0" distL="0" distR="0">
            <wp:extent cx="5715000" cy="8524875"/>
            <wp:effectExtent l="0" t="0" r="0" b="9525"/>
            <wp:docPr id="3" name="Picture 3" descr="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8524875"/>
                    </a:xfrm>
                    <a:prstGeom prst="rect">
                      <a:avLst/>
                    </a:prstGeom>
                    <a:noFill/>
                    <a:ln>
                      <a:noFill/>
                    </a:ln>
                  </pic:spPr>
                </pic:pic>
              </a:graphicData>
            </a:graphic>
          </wp:inline>
        </w:drawing>
      </w:r>
    </w:p>
    <w:p w:rsidR="00EA573A" w:rsidRPr="00EA573A" w:rsidRDefault="00EA573A" w:rsidP="00EA573A">
      <w:pPr>
        <w:spacing w:after="0" w:line="240" w:lineRule="auto"/>
        <w:textAlignment w:val="baseline"/>
        <w:rPr>
          <w:rFonts w:ascii="Arial" w:eastAsia="Times New Roman" w:hAnsi="Arial" w:cs="Arial"/>
          <w:color w:val="000000"/>
          <w:sz w:val="15"/>
          <w:szCs w:val="15"/>
          <w:lang w:eastAsia="bg-BG"/>
        </w:rPr>
      </w:pPr>
      <w:r w:rsidRPr="00EA573A">
        <w:rPr>
          <w:rFonts w:ascii="Arial" w:eastAsia="Times New Roman" w:hAnsi="Arial" w:cs="Arial"/>
          <w:noProof/>
          <w:color w:val="000000"/>
          <w:sz w:val="15"/>
          <w:szCs w:val="15"/>
          <w:lang w:eastAsia="bg-BG"/>
        </w:rPr>
        <w:lastRenderedPageBreak/>
        <w:drawing>
          <wp:inline distT="0" distB="0" distL="0" distR="0">
            <wp:extent cx="5715000" cy="8315325"/>
            <wp:effectExtent l="0" t="0" r="0" b="9525"/>
            <wp:docPr id="2" name="Picture 2" descr="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8315325"/>
                    </a:xfrm>
                    <a:prstGeom prst="rect">
                      <a:avLst/>
                    </a:prstGeom>
                    <a:noFill/>
                    <a:ln>
                      <a:noFill/>
                    </a:ln>
                  </pic:spPr>
                </pic:pic>
              </a:graphicData>
            </a:graphic>
          </wp:inline>
        </w:drawing>
      </w:r>
    </w:p>
    <w:p w:rsidR="00EA573A" w:rsidRPr="00EA573A" w:rsidRDefault="00EA573A" w:rsidP="00EA573A">
      <w:pPr>
        <w:spacing w:after="0" w:line="240" w:lineRule="auto"/>
        <w:textAlignment w:val="baseline"/>
        <w:rPr>
          <w:rFonts w:ascii="Arial" w:eastAsia="Times New Roman" w:hAnsi="Arial" w:cs="Arial"/>
          <w:color w:val="000000"/>
          <w:sz w:val="15"/>
          <w:szCs w:val="15"/>
          <w:lang w:eastAsia="bg-BG"/>
        </w:rPr>
      </w:pPr>
      <w:r w:rsidRPr="00EA573A">
        <w:rPr>
          <w:rFonts w:ascii="Arial" w:eastAsia="Times New Roman" w:hAnsi="Arial" w:cs="Arial"/>
          <w:noProof/>
          <w:color w:val="000000"/>
          <w:sz w:val="15"/>
          <w:szCs w:val="15"/>
          <w:lang w:eastAsia="bg-BG"/>
        </w:rPr>
        <w:lastRenderedPageBreak/>
        <w:drawing>
          <wp:inline distT="0" distB="0" distL="0" distR="0">
            <wp:extent cx="5715000" cy="4638675"/>
            <wp:effectExtent l="0" t="0" r="0" b="9525"/>
            <wp:docPr id="1" name="Picture 1" descr="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4638675"/>
                    </a:xfrm>
                    <a:prstGeom prst="rect">
                      <a:avLst/>
                    </a:prstGeom>
                    <a:noFill/>
                    <a:ln>
                      <a:noFill/>
                    </a:ln>
                  </pic:spPr>
                </pic:pic>
              </a:graphicData>
            </a:graphic>
          </wp:inline>
        </w:drawing>
      </w:r>
    </w:p>
    <w:p w:rsidR="00EA573A" w:rsidRPr="00EA573A" w:rsidRDefault="00EA573A" w:rsidP="00EA573A">
      <w:pPr>
        <w:spacing w:after="0" w:line="240" w:lineRule="auto"/>
        <w:jc w:val="center"/>
        <w:textAlignment w:val="baseline"/>
        <w:outlineLvl w:val="0"/>
        <w:rPr>
          <w:rFonts w:ascii="Arial" w:eastAsia="Times New Roman" w:hAnsi="Arial" w:cs="Arial"/>
          <w:b/>
          <w:bCs/>
          <w:color w:val="000000"/>
          <w:kern w:val="36"/>
          <w:sz w:val="60"/>
          <w:szCs w:val="60"/>
          <w:lang w:eastAsia="bg-BG"/>
        </w:rPr>
      </w:pPr>
      <w:r w:rsidRPr="00EA573A">
        <w:rPr>
          <w:rFonts w:ascii="Arial" w:eastAsia="Times New Roman" w:hAnsi="Arial" w:cs="Arial"/>
          <w:b/>
          <w:bCs/>
          <w:color w:val="000000"/>
          <w:kern w:val="36"/>
          <w:sz w:val="60"/>
          <w:szCs w:val="60"/>
          <w:bdr w:val="none" w:sz="0" w:space="0" w:color="auto" w:frame="1"/>
          <w:lang w:eastAsia="bg-BG"/>
        </w:rPr>
        <w:t>Удостоверения</w:t>
      </w:r>
    </w:p>
    <w:p w:rsidR="00EA573A" w:rsidRPr="00EA573A" w:rsidRDefault="00EA573A" w:rsidP="00EA573A">
      <w:pPr>
        <w:numPr>
          <w:ilvl w:val="0"/>
          <w:numId w:val="1"/>
        </w:numPr>
        <w:spacing w:after="0" w:line="240" w:lineRule="auto"/>
        <w:ind w:left="120"/>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Наименование на административната услуга</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w:t>
      </w:r>
    </w:p>
    <w:p w:rsidR="00EA573A" w:rsidRPr="00EA573A" w:rsidRDefault="00EA573A" w:rsidP="00EA573A">
      <w:pPr>
        <w:spacing w:after="0" w:line="240" w:lineRule="auto"/>
        <w:jc w:val="center"/>
        <w:textAlignment w:val="baseline"/>
        <w:rPr>
          <w:rFonts w:ascii="Arial" w:eastAsia="Times New Roman" w:hAnsi="Arial" w:cs="Arial"/>
          <w:color w:val="000000"/>
          <w:sz w:val="26"/>
          <w:szCs w:val="26"/>
          <w:lang w:eastAsia="bg-BG"/>
        </w:rPr>
      </w:pPr>
      <w:r w:rsidRPr="00EA573A">
        <w:rPr>
          <w:rFonts w:ascii="Arial" w:eastAsia="Times New Roman" w:hAnsi="Arial" w:cs="Arial"/>
          <w:b/>
          <w:bCs/>
          <w:color w:val="000000"/>
          <w:sz w:val="26"/>
          <w:szCs w:val="26"/>
          <w:bdr w:val="none" w:sz="0" w:space="0" w:color="auto" w:frame="1"/>
          <w:lang w:eastAsia="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2.Правно основание за предоставянето на административната услуга/издаването на индивидуалния административен акт.</w:t>
      </w:r>
      <w:r w:rsidRPr="00EA573A">
        <w:rPr>
          <w:rFonts w:ascii="Arial" w:eastAsia="Times New Roman" w:hAnsi="Arial" w:cs="Arial"/>
          <w:color w:val="000000"/>
          <w:sz w:val="23"/>
          <w:szCs w:val="23"/>
          <w:lang w:eastAsia="bg-BG"/>
        </w:rPr>
        <w:br/>
        <w:t> </w:t>
      </w:r>
    </w:p>
    <w:p w:rsidR="00EA573A" w:rsidRPr="00EA573A" w:rsidRDefault="00EA573A" w:rsidP="00EA573A">
      <w:pPr>
        <w:numPr>
          <w:ilvl w:val="0"/>
          <w:numId w:val="2"/>
        </w:numPr>
        <w:spacing w:after="0" w:line="240" w:lineRule="auto"/>
        <w:ind w:left="120"/>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Закон за предучилищното и училищното образование;</w:t>
      </w:r>
    </w:p>
    <w:p w:rsidR="00EA573A" w:rsidRPr="00EA573A" w:rsidRDefault="00EA573A" w:rsidP="00EA573A">
      <w:pPr>
        <w:numPr>
          <w:ilvl w:val="0"/>
          <w:numId w:val="2"/>
        </w:numPr>
        <w:spacing w:after="0" w:line="240" w:lineRule="auto"/>
        <w:ind w:left="120"/>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Наредба 11 от 01.09.2016 г. за оценяване на резултатите от обучението на учениците ( от чл.123 до чл.128 вкл.).</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3. Орган, който предоставя административната услуга/издава индивидуалния административен акт. - Директорът на училището</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4. Процедура по предоставяне на административната услуга/издаване на индивидуалния административен акт, изисквания и необходими документи.</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xml:space="preserve">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w:t>
      </w:r>
      <w:r w:rsidRPr="00EA573A">
        <w:rPr>
          <w:rFonts w:ascii="Arial" w:eastAsia="Times New Roman" w:hAnsi="Arial" w:cs="Arial"/>
          <w:color w:val="000000"/>
          <w:sz w:val="23"/>
          <w:szCs w:val="23"/>
          <w:lang w:eastAsia="bg-BG"/>
        </w:rPr>
        <w:lastRenderedPageBreak/>
        <w:t>училището. Удостоверение се издава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 и има удостоверителен характер.</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5. Начини на заявяване на услугата.</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Заявление за валидиране на компетентности по образец (може да бъде изтеглено от интернет страницата на училището, както и да бъде получено на място) и коректно попълнено с точно вписани данни се подава на място в училището.</w:t>
      </w:r>
      <w:r w:rsidRPr="00EA573A">
        <w:rPr>
          <w:rFonts w:ascii="Arial" w:eastAsia="Times New Roman" w:hAnsi="Arial" w:cs="Arial"/>
          <w:color w:val="000000"/>
          <w:sz w:val="23"/>
          <w:szCs w:val="23"/>
          <w:lang w:eastAsia="bg-BG"/>
        </w:rPr>
        <w:br/>
        <w:t> </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6. Информация за предоставяне на услугата по електронен път: ниво на предоставяне на услугата и интернет адрес, на който се предоставя.</w:t>
      </w:r>
      <w:r w:rsidRPr="00EA573A">
        <w:rPr>
          <w:rFonts w:ascii="Arial" w:eastAsia="Times New Roman" w:hAnsi="Arial" w:cs="Arial"/>
          <w:color w:val="000000"/>
          <w:sz w:val="23"/>
          <w:szCs w:val="23"/>
          <w:lang w:eastAsia="bg-BG"/>
        </w:rPr>
        <w:br/>
        <w:t> </w:t>
      </w:r>
    </w:p>
    <w:p w:rsidR="00EA573A" w:rsidRPr="00EA573A" w:rsidRDefault="00EA573A" w:rsidP="00EA573A">
      <w:pPr>
        <w:spacing w:after="0" w:line="240" w:lineRule="auto"/>
        <w:jc w:val="right"/>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Не се предоставя по електронен път</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br/>
        <w:t>7. Срок на действие на документа/индивидуалния административен акт. - Безсрочен</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8. Такси или цени</w:t>
      </w:r>
      <w:r w:rsidRPr="00EA573A">
        <w:rPr>
          <w:rFonts w:ascii="Arial" w:eastAsia="Times New Roman" w:hAnsi="Arial" w:cs="Arial"/>
          <w:color w:val="000000"/>
          <w:sz w:val="23"/>
          <w:szCs w:val="23"/>
          <w:lang w:eastAsia="bg-BG"/>
        </w:rPr>
        <w:br/>
        <w:t>Такси за валидиране на компетентности, придобити чрез неформално обучение и информално учене се събират съгласно чл. 7 от Тарифа за таксите, които се събират в системата на предучилищното и училищното образование</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xml:space="preserve">9. Орган, осъществяващ контрол върху дейността на органа </w:t>
      </w:r>
      <w:r w:rsidR="00331B8F">
        <w:rPr>
          <w:rFonts w:ascii="Arial" w:eastAsia="Times New Roman" w:hAnsi="Arial" w:cs="Arial"/>
          <w:color w:val="000000"/>
          <w:sz w:val="23"/>
          <w:szCs w:val="23"/>
          <w:lang w:eastAsia="bg-BG"/>
        </w:rPr>
        <w:t>по предоставянето на услугата.</w:t>
      </w:r>
      <w:r w:rsidR="00331B8F">
        <w:rPr>
          <w:rFonts w:ascii="Arial" w:eastAsia="Times New Roman" w:hAnsi="Arial" w:cs="Arial"/>
          <w:color w:val="000000"/>
          <w:sz w:val="23"/>
          <w:szCs w:val="23"/>
          <w:lang w:eastAsia="bg-BG"/>
        </w:rPr>
        <w:br/>
      </w:r>
    </w:p>
    <w:p w:rsidR="00EA573A" w:rsidRPr="00EA573A" w:rsidRDefault="00EA573A" w:rsidP="00EA573A">
      <w:pPr>
        <w:spacing w:after="0" w:line="240" w:lineRule="auto"/>
        <w:jc w:val="right"/>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Регионалното управление на образованието</w:t>
      </w:r>
    </w:p>
    <w:p w:rsidR="00EA573A" w:rsidRPr="00EA573A" w:rsidRDefault="00EA573A" w:rsidP="00EA573A">
      <w:pPr>
        <w:spacing w:after="0" w:line="240" w:lineRule="auto"/>
        <w:jc w:val="right"/>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Министерство на образованието е науката</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xml:space="preserve">10. Ред, включително срокове за обжалване на действията на органа </w:t>
      </w:r>
      <w:r w:rsidR="00331B8F">
        <w:rPr>
          <w:rFonts w:ascii="Arial" w:eastAsia="Times New Roman" w:hAnsi="Arial" w:cs="Arial"/>
          <w:color w:val="000000"/>
          <w:sz w:val="23"/>
          <w:szCs w:val="23"/>
          <w:lang w:eastAsia="bg-BG"/>
        </w:rPr>
        <w:t>по предоставянето на услугата.</w:t>
      </w:r>
      <w:r w:rsidR="00331B8F">
        <w:rPr>
          <w:rFonts w:ascii="Arial" w:eastAsia="Times New Roman" w:hAnsi="Arial" w:cs="Arial"/>
          <w:color w:val="000000"/>
          <w:sz w:val="23"/>
          <w:szCs w:val="23"/>
          <w:lang w:eastAsia="bg-BG"/>
        </w:rPr>
        <w:br/>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Отказът се обжалва по реда на Административнопроцесуалния кодекс пред Административен съд</w:t>
      </w:r>
    </w:p>
    <w:p w:rsidR="00331B8F" w:rsidRDefault="00331B8F" w:rsidP="00EA573A">
      <w:pPr>
        <w:spacing w:after="0" w:line="240" w:lineRule="auto"/>
        <w:textAlignment w:val="baseline"/>
        <w:rPr>
          <w:rFonts w:ascii="Arial" w:eastAsia="Times New Roman" w:hAnsi="Arial" w:cs="Arial"/>
          <w:color w:val="000000"/>
          <w:sz w:val="23"/>
          <w:szCs w:val="23"/>
          <w:lang w:eastAsia="bg-BG"/>
        </w:rPr>
      </w:pP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11. Електронен адрес за предложения във връзка с услугата</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w:t>
      </w:r>
    </w:p>
    <w:p w:rsidR="00EA573A" w:rsidRPr="00EA573A" w:rsidRDefault="00EA573A" w:rsidP="00EA573A">
      <w:pPr>
        <w:spacing w:after="0" w:line="240" w:lineRule="auto"/>
        <w:jc w:val="center"/>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bdr w:val="none" w:sz="0" w:space="0" w:color="auto" w:frame="1"/>
          <w:lang w:eastAsia="bg-BG"/>
        </w:rPr>
        <w:t>e-mail: </w:t>
      </w:r>
      <w:hyperlink r:id="rId10" w:history="1">
        <w:r w:rsidRPr="00EA573A">
          <w:rPr>
            <w:rFonts w:ascii="Arial" w:eastAsia="Times New Roman" w:hAnsi="Arial" w:cs="Arial"/>
            <w:color w:val="0000FF"/>
            <w:sz w:val="23"/>
            <w:szCs w:val="23"/>
            <w:u w:val="single"/>
            <w:bdr w:val="none" w:sz="0" w:space="0" w:color="auto" w:frame="1"/>
            <w:lang w:eastAsia="bg-BG"/>
          </w:rPr>
          <w:t>ou.kalipet@abv.bg</w:t>
        </w:r>
      </w:hyperlink>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12. Начини на получаване на резултата от услугата</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След успешно полагане на всички изпити на лицата се издава Удостоверение за валидиране.</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 </w:t>
      </w:r>
    </w:p>
    <w:p w:rsidR="00EA573A" w:rsidRPr="00EA573A" w:rsidRDefault="00EA573A" w:rsidP="00EA573A">
      <w:pPr>
        <w:spacing w:after="0" w:line="240" w:lineRule="auto"/>
        <w:textAlignment w:val="baseline"/>
        <w:rPr>
          <w:rFonts w:ascii="Arial" w:eastAsia="Times New Roman" w:hAnsi="Arial" w:cs="Arial"/>
          <w:color w:val="000000"/>
          <w:sz w:val="23"/>
          <w:szCs w:val="23"/>
          <w:lang w:eastAsia="bg-BG"/>
        </w:rPr>
      </w:pPr>
      <w:r w:rsidRPr="00EA573A">
        <w:rPr>
          <w:rFonts w:ascii="Arial" w:eastAsia="Times New Roman" w:hAnsi="Arial" w:cs="Arial"/>
          <w:color w:val="000000"/>
          <w:sz w:val="23"/>
          <w:szCs w:val="23"/>
          <w:lang w:eastAsia="bg-BG"/>
        </w:rPr>
        <w:t>Лично/чре</w:t>
      </w:r>
      <w:r w:rsidR="00331B8F">
        <w:rPr>
          <w:rFonts w:ascii="Arial" w:eastAsia="Times New Roman" w:hAnsi="Arial" w:cs="Arial"/>
          <w:color w:val="000000"/>
          <w:sz w:val="23"/>
          <w:szCs w:val="23"/>
          <w:lang w:eastAsia="bg-BG"/>
        </w:rPr>
        <w:t>з упълномощено лице</w:t>
      </w:r>
    </w:p>
    <w:p w:rsidR="009574EE" w:rsidRDefault="009574EE"/>
    <w:p w:rsidR="00E44089" w:rsidRDefault="00E44089"/>
    <w:p w:rsidR="00E44089" w:rsidRDefault="00E44089"/>
    <w:p w:rsidR="00E44089" w:rsidRDefault="00E44089"/>
    <w:p w:rsidR="00120794" w:rsidRDefault="00120794"/>
    <w:p w:rsidR="00120794" w:rsidRDefault="00120794" w:rsidP="00120794">
      <w:pPr>
        <w:pStyle w:val="font8"/>
        <w:numPr>
          <w:ilvl w:val="0"/>
          <w:numId w:val="4"/>
        </w:numPr>
        <w:spacing w:before="0" w:beforeAutospacing="0" w:after="0" w:afterAutospacing="0"/>
        <w:textAlignment w:val="baseline"/>
        <w:rPr>
          <w:sz w:val="23"/>
          <w:szCs w:val="23"/>
        </w:rPr>
      </w:pPr>
      <w:r>
        <w:rPr>
          <w:sz w:val="23"/>
          <w:szCs w:val="23"/>
        </w:rPr>
        <w:lastRenderedPageBreak/>
        <w:t>Наименование на административната услуга</w:t>
      </w:r>
    </w:p>
    <w:p w:rsidR="00120794" w:rsidRDefault="00120794" w:rsidP="00120794">
      <w:pPr>
        <w:pStyle w:val="font8"/>
        <w:spacing w:before="0" w:beforeAutospacing="0" w:after="0" w:afterAutospacing="0"/>
        <w:ind w:left="720"/>
        <w:textAlignment w:val="baseline"/>
        <w:rPr>
          <w:sz w:val="23"/>
          <w:szCs w:val="23"/>
        </w:rPr>
      </w:pPr>
    </w:p>
    <w:p w:rsidR="00120794" w:rsidRDefault="00120794" w:rsidP="00120794">
      <w:pPr>
        <w:pStyle w:val="font8"/>
        <w:spacing w:before="0" w:beforeAutospacing="0" w:after="0" w:afterAutospacing="0"/>
        <w:jc w:val="center"/>
        <w:textAlignment w:val="baseline"/>
        <w:rPr>
          <w:sz w:val="29"/>
          <w:szCs w:val="29"/>
        </w:rPr>
      </w:pPr>
      <w:r>
        <w:rPr>
          <w:rStyle w:val="wixui-rich-texttext"/>
          <w:b/>
          <w:bCs/>
          <w:color w:val="000000"/>
          <w:sz w:val="29"/>
          <w:szCs w:val="29"/>
          <w:bdr w:val="none" w:sz="0" w:space="0" w:color="auto" w:frame="1"/>
        </w:rPr>
        <w:t>Издаване на заповед за признаване или отказ на завършен период или клас за класовете от I до VI в училище на чужда държава</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2. Правно основание за предоставянето на административната услуга/издаването на индивидуалния административен акт.</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Наредба № 11 от 01.09.2016 г. за оценяване на резултатите от обучението на учениците (чл. 109, ал. 4);</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3. Орган, който предоставя административната услуга/издава индивидуалния административен акт.</w:t>
      </w:r>
    </w:p>
    <w:p w:rsidR="00120794" w:rsidRDefault="00120794" w:rsidP="00120794">
      <w:pPr>
        <w:pStyle w:val="font8"/>
        <w:spacing w:before="0" w:beforeAutospacing="0" w:after="0" w:afterAutospacing="0"/>
        <w:textAlignment w:val="baseline"/>
        <w:rPr>
          <w:sz w:val="23"/>
          <w:szCs w:val="23"/>
        </w:rPr>
      </w:pPr>
      <w:r>
        <w:rPr>
          <w:sz w:val="23"/>
          <w:szCs w:val="23"/>
        </w:rPr>
        <w:t>Директорът на училището</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4.Процедура по предоставяне на административната услуга/издаване на индивидуалния административен акт, изисквания и необходими документи</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Желаещите признаване на завършен период, клас, етап, на завършена степен на училищно образование и/или на професионална квалификация по документи, издадени от училища на чужди държави, подават заявление по образец, утвърден със заповед на министъра на образованието и науката.</w:t>
      </w:r>
    </w:p>
    <w:p w:rsidR="00120794" w:rsidRDefault="00120794" w:rsidP="00120794">
      <w:pPr>
        <w:pStyle w:val="font8"/>
        <w:spacing w:before="0" w:beforeAutospacing="0" w:after="0" w:afterAutospacing="0"/>
        <w:textAlignment w:val="baseline"/>
        <w:rPr>
          <w:sz w:val="23"/>
          <w:szCs w:val="23"/>
        </w:rPr>
      </w:pPr>
      <w:r>
        <w:rPr>
          <w:sz w:val="23"/>
          <w:szCs w:val="23"/>
        </w:rPr>
        <w:t>При признаване на завършен период или клас за класовете от I до VI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 като отчита:</w:t>
      </w:r>
    </w:p>
    <w:p w:rsidR="00120794" w:rsidRDefault="00120794" w:rsidP="00120794">
      <w:pPr>
        <w:pStyle w:val="font8"/>
        <w:spacing w:before="0" w:beforeAutospacing="0" w:after="0" w:afterAutospacing="0"/>
        <w:textAlignment w:val="baseline"/>
        <w:rPr>
          <w:sz w:val="23"/>
          <w:szCs w:val="23"/>
        </w:rPr>
      </w:pPr>
      <w:r>
        <w:rPr>
          <w:sz w:val="23"/>
          <w:szCs w:val="23"/>
        </w:rPr>
        <w:t>1. продължителността на обучението;</w:t>
      </w:r>
    </w:p>
    <w:p w:rsidR="00120794" w:rsidRDefault="00120794" w:rsidP="00120794">
      <w:pPr>
        <w:pStyle w:val="font8"/>
        <w:spacing w:before="0" w:beforeAutospacing="0" w:after="0" w:afterAutospacing="0"/>
        <w:textAlignment w:val="baseline"/>
        <w:rPr>
          <w:sz w:val="23"/>
          <w:szCs w:val="23"/>
        </w:rPr>
      </w:pPr>
      <w:r>
        <w:rPr>
          <w:sz w:val="23"/>
          <w:szCs w:val="23"/>
        </w:rPr>
        <w:t>2. вида на училището, в което е проведено обучението;</w:t>
      </w:r>
    </w:p>
    <w:p w:rsidR="00120794" w:rsidRDefault="00120794" w:rsidP="00120794">
      <w:pPr>
        <w:pStyle w:val="font8"/>
        <w:spacing w:before="0" w:beforeAutospacing="0" w:after="0" w:afterAutospacing="0"/>
        <w:textAlignment w:val="baseline"/>
        <w:rPr>
          <w:sz w:val="23"/>
          <w:szCs w:val="23"/>
        </w:rPr>
      </w:pPr>
      <w:r>
        <w:rPr>
          <w:sz w:val="23"/>
          <w:szCs w:val="23"/>
        </w:rPr>
        <w:t>3. изучаваните учебни предмети (ако има такива);</w:t>
      </w:r>
    </w:p>
    <w:p w:rsidR="00120794" w:rsidRDefault="00120794" w:rsidP="00120794">
      <w:pPr>
        <w:pStyle w:val="font8"/>
        <w:spacing w:before="0" w:beforeAutospacing="0" w:after="0" w:afterAutospacing="0"/>
        <w:textAlignment w:val="baseline"/>
        <w:rPr>
          <w:sz w:val="23"/>
          <w:szCs w:val="23"/>
        </w:rPr>
      </w:pPr>
      <w:r>
        <w:rPr>
          <w:sz w:val="23"/>
          <w:szCs w:val="23"/>
        </w:rPr>
        <w:t>4. правата, които дава документът в страната, в която е издаден.</w:t>
      </w:r>
    </w:p>
    <w:p w:rsidR="00120794" w:rsidRDefault="00120794" w:rsidP="00120794">
      <w:pPr>
        <w:pStyle w:val="font8"/>
        <w:spacing w:before="0" w:beforeAutospacing="0" w:after="0" w:afterAutospacing="0"/>
        <w:textAlignment w:val="baseline"/>
        <w:rPr>
          <w:sz w:val="23"/>
          <w:szCs w:val="23"/>
        </w:rPr>
      </w:pPr>
      <w:r>
        <w:rPr>
          <w:sz w:val="23"/>
          <w:szCs w:val="23"/>
        </w:rPr>
        <w:t> Директорът се произнася по всеки конкретен случай на признаване в срок до 10 дни, считан от датата на представяне на документите</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5. Образци на формуляри, които се попълват за предоставянето на административната услуга.</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Заявление по образец, утвърден със заповед на министъра на образованието и науката</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6. Начини на заявяване на услугата.</w:t>
      </w:r>
      <w:r>
        <w:rPr>
          <w:sz w:val="23"/>
          <w:szCs w:val="23"/>
        </w:rPr>
        <w:br/>
        <w:t> </w:t>
      </w:r>
    </w:p>
    <w:p w:rsidR="00120794" w:rsidRDefault="00120794" w:rsidP="00120794">
      <w:pPr>
        <w:pStyle w:val="font8"/>
        <w:spacing w:before="0" w:beforeAutospacing="0" w:after="0" w:afterAutospacing="0"/>
        <w:textAlignment w:val="baseline"/>
        <w:rPr>
          <w:sz w:val="23"/>
          <w:szCs w:val="23"/>
        </w:rPr>
      </w:pPr>
      <w:r>
        <w:rPr>
          <w:sz w:val="23"/>
          <w:szCs w:val="23"/>
        </w:rPr>
        <w:t>Заявлението заедно с документите за завършен период или клас за класовете от I до VI включително се подават в училището</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8. Информация за предоставяне на услугата по електронен път - Услугата не се предоставя по електронен път</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9. Срок на действие на документа/индивидуалния административен акт. - Безсрочно</w:t>
      </w:r>
    </w:p>
    <w:p w:rsidR="00120794" w:rsidRDefault="00120794" w:rsidP="00120794">
      <w:pPr>
        <w:pStyle w:val="font8"/>
        <w:spacing w:before="0" w:beforeAutospacing="0" w:after="0" w:afterAutospacing="0"/>
        <w:textAlignment w:val="baseline"/>
        <w:rPr>
          <w:sz w:val="23"/>
          <w:szCs w:val="23"/>
        </w:rPr>
      </w:pPr>
      <w:r>
        <w:rPr>
          <w:sz w:val="23"/>
          <w:szCs w:val="23"/>
        </w:rPr>
        <w:br/>
        <w:t>10. Такси или цени - Не се дължат</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lastRenderedPageBreak/>
        <w:t>11. Орган, осъществяващ контрол върху дейността на органа по предоставянето на услугата.</w:t>
      </w:r>
      <w:r>
        <w:rPr>
          <w:sz w:val="23"/>
          <w:szCs w:val="23"/>
        </w:rPr>
        <w:br/>
        <w:t> </w:t>
      </w:r>
    </w:p>
    <w:p w:rsidR="00120794" w:rsidRDefault="00120794" w:rsidP="00120794">
      <w:pPr>
        <w:pStyle w:val="font8"/>
        <w:spacing w:before="0" w:beforeAutospacing="0" w:after="0" w:afterAutospacing="0"/>
        <w:textAlignment w:val="baseline"/>
        <w:rPr>
          <w:sz w:val="23"/>
          <w:szCs w:val="23"/>
        </w:rPr>
      </w:pPr>
      <w:r>
        <w:rPr>
          <w:sz w:val="23"/>
          <w:szCs w:val="23"/>
        </w:rPr>
        <w:t>Регионално управление на образованието</w:t>
      </w:r>
    </w:p>
    <w:p w:rsidR="00120794" w:rsidRDefault="00120794" w:rsidP="00120794">
      <w:pPr>
        <w:pStyle w:val="font8"/>
        <w:spacing w:before="0" w:beforeAutospacing="0" w:after="0" w:afterAutospacing="0"/>
        <w:textAlignment w:val="baseline"/>
        <w:rPr>
          <w:sz w:val="23"/>
          <w:szCs w:val="23"/>
        </w:rPr>
      </w:pPr>
      <w:r>
        <w:rPr>
          <w:sz w:val="23"/>
          <w:szCs w:val="23"/>
        </w:rPr>
        <w:t>Министерство на образованието е науката</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br/>
        <w:t>12. Ред, включително срокове за обжалване на действията на органа по предоставянето на услугата.</w:t>
      </w:r>
      <w:r>
        <w:rPr>
          <w:sz w:val="23"/>
          <w:szCs w:val="23"/>
        </w:rPr>
        <w:br/>
        <w:t> </w:t>
      </w:r>
    </w:p>
    <w:p w:rsidR="00120794" w:rsidRDefault="00120794" w:rsidP="00120794">
      <w:pPr>
        <w:pStyle w:val="font8"/>
        <w:spacing w:before="0" w:beforeAutospacing="0" w:after="0" w:afterAutospacing="0"/>
        <w:textAlignment w:val="baseline"/>
        <w:rPr>
          <w:sz w:val="23"/>
          <w:szCs w:val="23"/>
        </w:rPr>
      </w:pPr>
      <w:r>
        <w:rPr>
          <w:sz w:val="23"/>
          <w:szCs w:val="23"/>
        </w:rPr>
        <w:t>Отказът се обжалва по реда на Административнопроцесуалния кодекс пред Административен съд.</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13. Електронен адрес за предложения във връзка с услугата.</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jc w:val="center"/>
        <w:textAlignment w:val="baseline"/>
        <w:rPr>
          <w:sz w:val="23"/>
          <w:szCs w:val="23"/>
        </w:rPr>
      </w:pPr>
      <w:r>
        <w:rPr>
          <w:rStyle w:val="color28"/>
          <w:sz w:val="23"/>
          <w:szCs w:val="23"/>
          <w:bdr w:val="none" w:sz="0" w:space="0" w:color="auto" w:frame="1"/>
        </w:rPr>
        <w:t>e-mail: </w:t>
      </w:r>
      <w:hyperlink r:id="rId11" w:history="1">
        <w:r>
          <w:rPr>
            <w:rStyle w:val="Hyperlink"/>
            <w:sz w:val="23"/>
            <w:szCs w:val="23"/>
            <w:u w:val="none"/>
            <w:bdr w:val="none" w:sz="0" w:space="0" w:color="auto" w:frame="1"/>
          </w:rPr>
          <w:t>ou.kalipet@abv.bg</w:t>
        </w:r>
      </w:hyperlink>
    </w:p>
    <w:p w:rsidR="00120794" w:rsidRDefault="00120794" w:rsidP="00120794">
      <w:pPr>
        <w:pStyle w:val="font8"/>
        <w:spacing w:before="0" w:beforeAutospacing="0" w:after="0" w:afterAutospacing="0"/>
        <w:jc w:val="center"/>
        <w:textAlignment w:val="baseline"/>
        <w:rPr>
          <w:sz w:val="23"/>
          <w:szCs w:val="23"/>
        </w:rPr>
      </w:pPr>
      <w:r>
        <w:rPr>
          <w:rStyle w:val="wixguard"/>
          <w:sz w:val="23"/>
          <w:szCs w:val="23"/>
          <w:bdr w:val="none" w:sz="0" w:space="0" w:color="auto" w:frame="1"/>
        </w:rPr>
        <w:t>​</w:t>
      </w:r>
    </w:p>
    <w:p w:rsidR="00120794" w:rsidRDefault="00120794" w:rsidP="00120794">
      <w:pPr>
        <w:pStyle w:val="font8"/>
        <w:spacing w:before="0" w:beforeAutospacing="0" w:after="0" w:afterAutospacing="0"/>
        <w:textAlignment w:val="baseline"/>
        <w:rPr>
          <w:sz w:val="23"/>
          <w:szCs w:val="23"/>
        </w:rPr>
      </w:pPr>
      <w:r>
        <w:rPr>
          <w:sz w:val="23"/>
          <w:szCs w:val="23"/>
        </w:rPr>
        <w:t>14. Начини на получаване на резултата от услугата</w:t>
      </w:r>
    </w:p>
    <w:p w:rsidR="00120794" w:rsidRDefault="00120794" w:rsidP="00120794">
      <w:pPr>
        <w:pStyle w:val="font8"/>
        <w:spacing w:before="0" w:beforeAutospacing="0" w:after="0" w:afterAutospacing="0"/>
        <w:textAlignment w:val="baseline"/>
        <w:rPr>
          <w:sz w:val="23"/>
          <w:szCs w:val="23"/>
        </w:rPr>
      </w:pPr>
      <w:r>
        <w:rPr>
          <w:sz w:val="23"/>
          <w:szCs w:val="23"/>
        </w:rPr>
        <w:t> </w:t>
      </w:r>
    </w:p>
    <w:p w:rsidR="00120794" w:rsidRDefault="00120794" w:rsidP="00120794">
      <w:pPr>
        <w:pStyle w:val="font8"/>
        <w:spacing w:before="0" w:beforeAutospacing="0" w:after="0" w:afterAutospacing="0"/>
        <w:textAlignment w:val="baseline"/>
        <w:rPr>
          <w:sz w:val="23"/>
          <w:szCs w:val="23"/>
        </w:rPr>
      </w:pPr>
      <w:r>
        <w:rPr>
          <w:sz w:val="23"/>
          <w:szCs w:val="23"/>
        </w:rPr>
        <w:t>Лично/от родителя/настойника на ученика/ чрез упълномощено лице</w:t>
      </w:r>
    </w:p>
    <w:p w:rsidR="00120794" w:rsidRDefault="00120794"/>
    <w:p w:rsidR="00120794" w:rsidRDefault="00120794"/>
    <w:p w:rsidR="00120794" w:rsidRDefault="00120794">
      <w:bookmarkStart w:id="0" w:name="_GoBack"/>
      <w:bookmarkEnd w:id="0"/>
    </w:p>
    <w:p w:rsidR="00E44089" w:rsidRPr="0086572F" w:rsidRDefault="00E44089" w:rsidP="00E44089">
      <w:pPr>
        <w:spacing w:after="0" w:line="240" w:lineRule="auto"/>
        <w:textAlignment w:val="baseline"/>
        <w:rPr>
          <w:rFonts w:ascii="Arial" w:eastAsia="Times New Roman" w:hAnsi="Arial" w:cs="Arial"/>
          <w:color w:val="000000"/>
          <w:sz w:val="15"/>
          <w:szCs w:val="15"/>
          <w:lang w:eastAsia="bg-BG"/>
        </w:rPr>
      </w:pPr>
    </w:p>
    <w:p w:rsidR="00E44089" w:rsidRPr="0086572F" w:rsidRDefault="00E44089" w:rsidP="00E44089">
      <w:pPr>
        <w:spacing w:after="0" w:line="240" w:lineRule="auto"/>
        <w:textAlignment w:val="baseline"/>
        <w:rPr>
          <w:rFonts w:ascii="Times New Roman" w:eastAsia="Times New Roman" w:hAnsi="Times New Roman" w:cs="Times New Roman"/>
          <w:color w:val="000000"/>
          <w:sz w:val="28"/>
          <w:szCs w:val="28"/>
          <w:lang w:eastAsia="bg-BG"/>
        </w:rPr>
      </w:pPr>
      <w:r w:rsidRPr="0086572F">
        <w:rPr>
          <w:rFonts w:ascii="Times New Roman" w:eastAsia="Times New Roman" w:hAnsi="Times New Roman" w:cs="Times New Roman"/>
          <w:color w:val="000000"/>
          <w:sz w:val="28"/>
          <w:szCs w:val="28"/>
          <w:lang w:eastAsia="bg-BG"/>
        </w:rPr>
        <w:t>1. Наименование на административната услуга</w:t>
      </w:r>
    </w:p>
    <w:p w:rsidR="00E44089" w:rsidRDefault="00E44089" w:rsidP="00E44089">
      <w:pPr>
        <w:pStyle w:val="font8"/>
        <w:spacing w:before="0" w:beforeAutospacing="0" w:after="0" w:afterAutospacing="0"/>
        <w:jc w:val="center"/>
        <w:textAlignment w:val="baseline"/>
        <w:rPr>
          <w:rStyle w:val="wixui-rich-texttext"/>
          <w:b/>
          <w:bCs/>
          <w:color w:val="000000"/>
          <w:sz w:val="28"/>
          <w:szCs w:val="28"/>
          <w:bdr w:val="none" w:sz="0" w:space="0" w:color="auto" w:frame="1"/>
        </w:rPr>
      </w:pPr>
    </w:p>
    <w:p w:rsidR="00E44089" w:rsidRPr="0086572F" w:rsidRDefault="00E44089" w:rsidP="00E44089">
      <w:pPr>
        <w:pStyle w:val="font8"/>
        <w:spacing w:before="0" w:beforeAutospacing="0" w:after="0" w:afterAutospacing="0"/>
        <w:jc w:val="center"/>
        <w:textAlignment w:val="baseline"/>
        <w:rPr>
          <w:sz w:val="28"/>
          <w:szCs w:val="28"/>
        </w:rPr>
      </w:pPr>
      <w:r w:rsidRPr="0086572F">
        <w:rPr>
          <w:rStyle w:val="wixui-rich-texttext"/>
          <w:b/>
          <w:bCs/>
          <w:color w:val="000000"/>
          <w:sz w:val="28"/>
          <w:szCs w:val="28"/>
          <w:bdr w:val="none" w:sz="0" w:space="0" w:color="auto" w:frame="1"/>
        </w:rPr>
        <w:t>Издаване на дубликат на документ за завършен клас, етап или степен на образование – удостоверения, свидетелства, дипломи</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br/>
        <w:t>2. Правно основание за предоставянето на административната услуга/издаването на индивидуалния административен акт.</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чл. 45 от Наредба № 8/2016 г. за информацията и документите за системата на предучилищното и училищното образование</w:t>
      </w:r>
      <w:r w:rsidRPr="0086572F">
        <w:rPr>
          <w:sz w:val="28"/>
          <w:szCs w:val="28"/>
        </w:rPr>
        <w:br/>
      </w:r>
      <w:r w:rsidRPr="0086572F">
        <w:rPr>
          <w:sz w:val="28"/>
          <w:szCs w:val="28"/>
        </w:rPr>
        <w:br/>
        <w:t>3. Орган, който предоставя административната услуга/издава индивидуалния административен акт.</w:t>
      </w:r>
    </w:p>
    <w:p w:rsidR="00E44089" w:rsidRPr="0086572F" w:rsidRDefault="00E44089" w:rsidP="00E44089">
      <w:pPr>
        <w:pStyle w:val="font8"/>
        <w:spacing w:before="0" w:beforeAutospacing="0" w:after="0" w:afterAutospacing="0"/>
        <w:jc w:val="right"/>
        <w:textAlignment w:val="baseline"/>
        <w:rPr>
          <w:sz w:val="28"/>
          <w:szCs w:val="28"/>
        </w:rPr>
      </w:pPr>
      <w:r w:rsidRPr="0086572F">
        <w:rPr>
          <w:sz w:val="28"/>
          <w:szCs w:val="28"/>
        </w:rPr>
        <w:t>Директор на институцията</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br/>
        <w:t>4. Звено за административно обслужване, приемащо документите и предоставящо информация за хода на преписката, адрес, адрес на електронната поща, телефони за връзка, работно време. Администрация на съответната институция</w:t>
      </w:r>
      <w:r w:rsidRPr="0086572F">
        <w:rPr>
          <w:sz w:val="28"/>
          <w:szCs w:val="28"/>
        </w:rPr>
        <w:br/>
      </w:r>
      <w:r w:rsidRPr="0086572F">
        <w:rPr>
          <w:sz w:val="28"/>
          <w:szCs w:val="28"/>
        </w:rPr>
        <w:br/>
        <w:t>5. Процедура по предоставяне на административната услуга/издаване на индивидуалния административен акт, изисквания и необходими документи:</w:t>
      </w:r>
    </w:p>
    <w:p w:rsidR="00E44089" w:rsidRPr="0086572F" w:rsidRDefault="00E44089" w:rsidP="00E44089">
      <w:pPr>
        <w:pStyle w:val="font8"/>
        <w:numPr>
          <w:ilvl w:val="0"/>
          <w:numId w:val="3"/>
        </w:numPr>
        <w:spacing w:before="0" w:beforeAutospacing="0" w:after="0" w:afterAutospacing="0"/>
        <w:ind w:left="120"/>
        <w:textAlignment w:val="baseline"/>
        <w:rPr>
          <w:sz w:val="28"/>
          <w:szCs w:val="28"/>
        </w:rPr>
      </w:pPr>
      <w:r w:rsidRPr="0086572F">
        <w:rPr>
          <w:sz w:val="28"/>
          <w:szCs w:val="28"/>
        </w:rPr>
        <w:lastRenderedPageBreak/>
        <w:t>Подаване на заявление в институцията, в която е проведено обучението. В случай че институцията, издала оригиналния документ, е закрита, заинтересованото лице подава заявление до институцията, където се съхранява задължителната документация.</w:t>
      </w:r>
    </w:p>
    <w:p w:rsidR="00E44089" w:rsidRPr="0086572F" w:rsidRDefault="00E44089" w:rsidP="00E44089">
      <w:pPr>
        <w:pStyle w:val="font8"/>
        <w:numPr>
          <w:ilvl w:val="0"/>
          <w:numId w:val="3"/>
        </w:numPr>
        <w:spacing w:before="0" w:beforeAutospacing="0" w:after="0" w:afterAutospacing="0"/>
        <w:ind w:left="120"/>
        <w:textAlignment w:val="baseline"/>
        <w:rPr>
          <w:sz w:val="28"/>
          <w:szCs w:val="28"/>
        </w:rPr>
      </w:pPr>
      <w:r w:rsidRPr="0086572F">
        <w:rPr>
          <w:sz w:val="28"/>
          <w:szCs w:val="28"/>
        </w:rPr>
        <w:t>Документи: заявление, актуална снимка – 2 бр., документ за промяна на имената (ако е приложимо)</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Издаване на дубликата по реда на Наредба № 8/2016 г.:</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Дубликатът се издава при наличие на документация, от която е видно, че оригиналният документ е издаден. При 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 който се поддържа от Министерството на образованието и науката за документи, издадени след 1 януари 2007 г.</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Дубликатът се издава на бланка и се подпечатва в съответствие изискванията на  Приложение № 4 от Наредба № 8/2016 г.</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Дубликатът се регистрира в съответната регистрационна книга съгласно приложение № 2 от Наредба № 8.</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След регистрирането им дубликатите, които са обект на Регистъра за документите за завършено основно образование, средно образование и/или придобита степен на професионална квалификация, се въвеждат в него като основни данни и сканирани изображения.</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7. Начини на заявяване на услугата.</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Заявление за издаване на дубликат се подава лично или чрез пълномощник</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8. Информация за предоставяне на услугата по електронен път</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Услугата не се предоставя по електронен път</w:t>
      </w:r>
      <w:r w:rsidRPr="0086572F">
        <w:rPr>
          <w:sz w:val="28"/>
          <w:szCs w:val="28"/>
        </w:rPr>
        <w:br/>
        <w:t> </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9. Срок на действие на документа/индивидуалния административен акт.</w:t>
      </w:r>
      <w:r w:rsidRPr="0086572F">
        <w:rPr>
          <w:sz w:val="28"/>
          <w:szCs w:val="28"/>
        </w:rPr>
        <w:br/>
        <w:t>            Безсрочно</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br/>
        <w:t>10. Такси или цени.</w:t>
      </w:r>
      <w:r w:rsidRPr="0086572F">
        <w:rPr>
          <w:sz w:val="28"/>
          <w:szCs w:val="28"/>
        </w:rPr>
        <w:br/>
        <w:t>           Не се дължат</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11. Орган, осъществяващ контрол върху дейността на органа по предоставянето на услугата.</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lastRenderedPageBreak/>
        <w:t>Регионално управление на образованието – за детски градини, училища и професионалните колежи</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Министерство на образованието и науката – за частните професионални колежи</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Национална агенция за професионално образование и обучение – центрове за професионално обучение</w:t>
      </w:r>
      <w:r w:rsidRPr="0086572F">
        <w:rPr>
          <w:sz w:val="28"/>
          <w:szCs w:val="28"/>
        </w:rPr>
        <w:br/>
      </w:r>
      <w:r w:rsidRPr="0086572F">
        <w:rPr>
          <w:sz w:val="28"/>
          <w:szCs w:val="28"/>
        </w:rPr>
        <w:br/>
        <w:t>12. Ред, включително срокове за обжалване на действията на органа по предоставянето на услугата.</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Отказът за издаване на дубликат се обжалва по реда на АПК пред Административния съд</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13. Електронен адрес за предложения във връзка с услугата</w:t>
      </w:r>
    </w:p>
    <w:p w:rsidR="00E44089" w:rsidRPr="0086572F" w:rsidRDefault="00E44089" w:rsidP="00E44089">
      <w:pPr>
        <w:pStyle w:val="font8"/>
        <w:spacing w:before="0" w:beforeAutospacing="0" w:after="0" w:afterAutospacing="0"/>
        <w:jc w:val="center"/>
        <w:textAlignment w:val="baseline"/>
        <w:rPr>
          <w:sz w:val="28"/>
          <w:szCs w:val="28"/>
        </w:rPr>
      </w:pPr>
      <w:r w:rsidRPr="0086572F">
        <w:rPr>
          <w:rStyle w:val="color28"/>
          <w:sz w:val="28"/>
          <w:szCs w:val="28"/>
          <w:bdr w:val="none" w:sz="0" w:space="0" w:color="auto" w:frame="1"/>
        </w:rPr>
        <w:t>e-mail: </w:t>
      </w:r>
      <w:hyperlink r:id="rId12" w:history="1">
        <w:r w:rsidRPr="0086572F">
          <w:rPr>
            <w:rStyle w:val="Hyperlink"/>
            <w:sz w:val="28"/>
            <w:szCs w:val="28"/>
            <w:bdr w:val="none" w:sz="0" w:space="0" w:color="auto" w:frame="1"/>
          </w:rPr>
          <w:t>ou.kalipet@abv.bg</w:t>
        </w:r>
      </w:hyperlink>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 </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14. Начини на получаване на резултата от услугата.</w:t>
      </w:r>
    </w:p>
    <w:p w:rsidR="00E44089" w:rsidRPr="0086572F" w:rsidRDefault="00E44089" w:rsidP="00E44089">
      <w:pPr>
        <w:pStyle w:val="font8"/>
        <w:spacing w:before="0" w:beforeAutospacing="0" w:after="0" w:afterAutospacing="0"/>
        <w:textAlignment w:val="baseline"/>
        <w:rPr>
          <w:sz w:val="28"/>
          <w:szCs w:val="28"/>
        </w:rPr>
      </w:pPr>
      <w:r w:rsidRPr="0086572F">
        <w:rPr>
          <w:sz w:val="28"/>
          <w:szCs w:val="28"/>
        </w:rPr>
        <w:t>Готовите дубликати  се получават на място в институцията лично или чрез упълномощено лице срещу полагане на подпис.</w:t>
      </w:r>
    </w:p>
    <w:p w:rsidR="00E44089" w:rsidRDefault="00E44089"/>
    <w:sectPr w:rsidR="00E440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56332"/>
    <w:multiLevelType w:val="hybridMultilevel"/>
    <w:tmpl w:val="E3C0EF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83222DD"/>
    <w:multiLevelType w:val="multilevel"/>
    <w:tmpl w:val="7B60B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114535"/>
    <w:multiLevelType w:val="multilevel"/>
    <w:tmpl w:val="9AE4B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A35990"/>
    <w:multiLevelType w:val="multilevel"/>
    <w:tmpl w:val="554C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3A"/>
    <w:rsid w:val="00120794"/>
    <w:rsid w:val="00331B8F"/>
    <w:rsid w:val="00401D46"/>
    <w:rsid w:val="009574EE"/>
    <w:rsid w:val="00E44089"/>
    <w:rsid w:val="00EA573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2F958"/>
  <w15:chartTrackingRefBased/>
  <w15:docId w15:val="{33C1ED89-68BB-4A0F-85B5-2A0FAA386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A57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73A"/>
    <w:rPr>
      <w:rFonts w:ascii="Times New Roman" w:eastAsia="Times New Roman" w:hAnsi="Times New Roman" w:cs="Times New Roman"/>
      <w:b/>
      <w:bCs/>
      <w:kern w:val="36"/>
      <w:sz w:val="48"/>
      <w:szCs w:val="48"/>
      <w:lang w:eastAsia="bg-BG"/>
    </w:rPr>
  </w:style>
  <w:style w:type="character" w:customStyle="1" w:styleId="color28">
    <w:name w:val="color_28"/>
    <w:basedOn w:val="DefaultParagraphFont"/>
    <w:rsid w:val="00EA573A"/>
  </w:style>
  <w:style w:type="paragraph" w:customStyle="1" w:styleId="font8">
    <w:name w:val="font_8"/>
    <w:basedOn w:val="Normal"/>
    <w:rsid w:val="00EA573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wixui-rich-texttext">
    <w:name w:val="wixui-rich-text__text"/>
    <w:basedOn w:val="DefaultParagraphFont"/>
    <w:rsid w:val="00EA573A"/>
  </w:style>
  <w:style w:type="character" w:styleId="Hyperlink">
    <w:name w:val="Hyperlink"/>
    <w:basedOn w:val="DefaultParagraphFont"/>
    <w:uiPriority w:val="99"/>
    <w:semiHidden/>
    <w:unhideWhenUsed/>
    <w:rsid w:val="00EA573A"/>
    <w:rPr>
      <w:color w:val="0000FF"/>
      <w:u w:val="single"/>
    </w:rPr>
  </w:style>
  <w:style w:type="character" w:customStyle="1" w:styleId="wixguard">
    <w:name w:val="wixguard"/>
    <w:basedOn w:val="DefaultParagraphFont"/>
    <w:rsid w:val="00120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3677">
      <w:bodyDiv w:val="1"/>
      <w:marLeft w:val="0"/>
      <w:marRight w:val="0"/>
      <w:marTop w:val="0"/>
      <w:marBottom w:val="0"/>
      <w:divBdr>
        <w:top w:val="none" w:sz="0" w:space="0" w:color="auto"/>
        <w:left w:val="none" w:sz="0" w:space="0" w:color="auto"/>
        <w:bottom w:val="none" w:sz="0" w:space="0" w:color="auto"/>
        <w:right w:val="none" w:sz="0" w:space="0" w:color="auto"/>
      </w:divBdr>
      <w:divsChild>
        <w:div w:id="96101600">
          <w:marLeft w:val="0"/>
          <w:marRight w:val="0"/>
          <w:marTop w:val="0"/>
          <w:marBottom w:val="0"/>
          <w:divBdr>
            <w:top w:val="none" w:sz="0" w:space="0" w:color="auto"/>
            <w:left w:val="none" w:sz="0" w:space="0" w:color="auto"/>
            <w:bottom w:val="none" w:sz="0" w:space="0" w:color="auto"/>
            <w:right w:val="none" w:sz="0" w:space="0" w:color="auto"/>
          </w:divBdr>
          <w:divsChild>
            <w:div w:id="1186795788">
              <w:marLeft w:val="0"/>
              <w:marRight w:val="0"/>
              <w:marTop w:val="0"/>
              <w:marBottom w:val="0"/>
              <w:divBdr>
                <w:top w:val="none" w:sz="0" w:space="0" w:color="auto"/>
                <w:left w:val="none" w:sz="0" w:space="0" w:color="auto"/>
                <w:bottom w:val="none" w:sz="0" w:space="0" w:color="auto"/>
                <w:right w:val="none" w:sz="0" w:space="0" w:color="auto"/>
              </w:divBdr>
              <w:divsChild>
                <w:div w:id="1995719269">
                  <w:marLeft w:val="0"/>
                  <w:marRight w:val="0"/>
                  <w:marTop w:val="0"/>
                  <w:marBottom w:val="0"/>
                  <w:divBdr>
                    <w:top w:val="none" w:sz="0" w:space="0" w:color="auto"/>
                    <w:left w:val="none" w:sz="0" w:space="0" w:color="auto"/>
                    <w:bottom w:val="none" w:sz="0" w:space="0" w:color="auto"/>
                    <w:right w:val="none" w:sz="0" w:space="0" w:color="auto"/>
                  </w:divBdr>
                  <w:divsChild>
                    <w:div w:id="1857768265">
                      <w:marLeft w:val="0"/>
                      <w:marRight w:val="0"/>
                      <w:marTop w:val="0"/>
                      <w:marBottom w:val="270"/>
                      <w:divBdr>
                        <w:top w:val="none" w:sz="0" w:space="0" w:color="auto"/>
                        <w:left w:val="none" w:sz="0" w:space="0" w:color="auto"/>
                        <w:bottom w:val="none" w:sz="0" w:space="0" w:color="auto"/>
                        <w:right w:val="none" w:sz="0" w:space="0" w:color="auto"/>
                      </w:divBdr>
                    </w:div>
                    <w:div w:id="1667779716">
                      <w:marLeft w:val="0"/>
                      <w:marRight w:val="0"/>
                      <w:marTop w:val="0"/>
                      <w:marBottom w:val="0"/>
                      <w:divBdr>
                        <w:top w:val="none" w:sz="0" w:space="0" w:color="auto"/>
                        <w:left w:val="none" w:sz="0" w:space="0" w:color="auto"/>
                        <w:bottom w:val="none" w:sz="0" w:space="0" w:color="auto"/>
                        <w:right w:val="none" w:sz="0" w:space="0" w:color="auto"/>
                      </w:divBdr>
                      <w:divsChild>
                        <w:div w:id="1500926564">
                          <w:marLeft w:val="0"/>
                          <w:marRight w:val="0"/>
                          <w:marTop w:val="0"/>
                          <w:marBottom w:val="0"/>
                          <w:divBdr>
                            <w:top w:val="none" w:sz="0" w:space="0" w:color="auto"/>
                            <w:left w:val="none" w:sz="0" w:space="0" w:color="auto"/>
                            <w:bottom w:val="none" w:sz="0" w:space="0" w:color="auto"/>
                            <w:right w:val="none" w:sz="0" w:space="0" w:color="auto"/>
                          </w:divBdr>
                        </w:div>
                      </w:divsChild>
                    </w:div>
                    <w:div w:id="1377244553">
                      <w:marLeft w:val="0"/>
                      <w:marRight w:val="0"/>
                      <w:marTop w:val="0"/>
                      <w:marBottom w:val="0"/>
                      <w:divBdr>
                        <w:top w:val="none" w:sz="0" w:space="0" w:color="auto"/>
                        <w:left w:val="none" w:sz="0" w:space="0" w:color="auto"/>
                        <w:bottom w:val="none" w:sz="0" w:space="0" w:color="auto"/>
                        <w:right w:val="none" w:sz="0" w:space="0" w:color="auto"/>
                      </w:divBdr>
                      <w:divsChild>
                        <w:div w:id="93281956">
                          <w:marLeft w:val="0"/>
                          <w:marRight w:val="0"/>
                          <w:marTop w:val="0"/>
                          <w:marBottom w:val="0"/>
                          <w:divBdr>
                            <w:top w:val="none" w:sz="0" w:space="0" w:color="auto"/>
                            <w:left w:val="none" w:sz="0" w:space="0" w:color="auto"/>
                            <w:bottom w:val="none" w:sz="0" w:space="0" w:color="auto"/>
                            <w:right w:val="none" w:sz="0" w:space="0" w:color="auto"/>
                          </w:divBdr>
                        </w:div>
                      </w:divsChild>
                    </w:div>
                    <w:div w:id="233324970">
                      <w:marLeft w:val="0"/>
                      <w:marRight w:val="0"/>
                      <w:marTop w:val="0"/>
                      <w:marBottom w:val="0"/>
                      <w:divBdr>
                        <w:top w:val="none" w:sz="0" w:space="0" w:color="auto"/>
                        <w:left w:val="none" w:sz="0" w:space="0" w:color="auto"/>
                        <w:bottom w:val="none" w:sz="0" w:space="0" w:color="auto"/>
                        <w:right w:val="none" w:sz="0" w:space="0" w:color="auto"/>
                      </w:divBdr>
                      <w:divsChild>
                        <w:div w:id="632372736">
                          <w:marLeft w:val="0"/>
                          <w:marRight w:val="0"/>
                          <w:marTop w:val="0"/>
                          <w:marBottom w:val="0"/>
                          <w:divBdr>
                            <w:top w:val="none" w:sz="0" w:space="0" w:color="auto"/>
                            <w:left w:val="none" w:sz="0" w:space="0" w:color="auto"/>
                            <w:bottom w:val="none" w:sz="0" w:space="0" w:color="auto"/>
                            <w:right w:val="none" w:sz="0" w:space="0" w:color="auto"/>
                          </w:divBdr>
                        </w:div>
                      </w:divsChild>
                    </w:div>
                    <w:div w:id="416289963">
                      <w:marLeft w:val="0"/>
                      <w:marRight w:val="0"/>
                      <w:marTop w:val="0"/>
                      <w:marBottom w:val="0"/>
                      <w:divBdr>
                        <w:top w:val="none" w:sz="0" w:space="0" w:color="auto"/>
                        <w:left w:val="none" w:sz="0" w:space="0" w:color="auto"/>
                        <w:bottom w:val="none" w:sz="0" w:space="0" w:color="auto"/>
                        <w:right w:val="none" w:sz="0" w:space="0" w:color="auto"/>
                      </w:divBdr>
                      <w:divsChild>
                        <w:div w:id="743184036">
                          <w:marLeft w:val="0"/>
                          <w:marRight w:val="0"/>
                          <w:marTop w:val="0"/>
                          <w:marBottom w:val="0"/>
                          <w:divBdr>
                            <w:top w:val="none" w:sz="0" w:space="0" w:color="auto"/>
                            <w:left w:val="none" w:sz="0" w:space="0" w:color="auto"/>
                            <w:bottom w:val="none" w:sz="0" w:space="0" w:color="auto"/>
                            <w:right w:val="none" w:sz="0" w:space="0" w:color="auto"/>
                          </w:divBdr>
                        </w:div>
                      </w:divsChild>
                    </w:div>
                    <w:div w:id="978220820">
                      <w:marLeft w:val="0"/>
                      <w:marRight w:val="0"/>
                      <w:marTop w:val="0"/>
                      <w:marBottom w:val="0"/>
                      <w:divBdr>
                        <w:top w:val="none" w:sz="0" w:space="0" w:color="auto"/>
                        <w:left w:val="none" w:sz="0" w:space="0" w:color="auto"/>
                        <w:bottom w:val="none" w:sz="0" w:space="0" w:color="auto"/>
                        <w:right w:val="none" w:sz="0" w:space="0" w:color="auto"/>
                      </w:divBdr>
                      <w:divsChild>
                        <w:div w:id="4714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82488">
          <w:marLeft w:val="0"/>
          <w:marRight w:val="0"/>
          <w:marTop w:val="0"/>
          <w:marBottom w:val="0"/>
          <w:divBdr>
            <w:top w:val="none" w:sz="0" w:space="0" w:color="auto"/>
            <w:left w:val="none" w:sz="0" w:space="0" w:color="auto"/>
            <w:bottom w:val="none" w:sz="0" w:space="0" w:color="auto"/>
            <w:right w:val="none" w:sz="0" w:space="0" w:color="auto"/>
          </w:divBdr>
          <w:divsChild>
            <w:div w:id="1673339850">
              <w:marLeft w:val="0"/>
              <w:marRight w:val="0"/>
              <w:marTop w:val="0"/>
              <w:marBottom w:val="0"/>
              <w:divBdr>
                <w:top w:val="none" w:sz="0" w:space="0" w:color="auto"/>
                <w:left w:val="none" w:sz="0" w:space="0" w:color="auto"/>
                <w:bottom w:val="none" w:sz="0" w:space="0" w:color="auto"/>
                <w:right w:val="none" w:sz="0" w:space="0" w:color="auto"/>
              </w:divBdr>
              <w:divsChild>
                <w:div w:id="308171838">
                  <w:marLeft w:val="0"/>
                  <w:marRight w:val="0"/>
                  <w:marTop w:val="0"/>
                  <w:marBottom w:val="0"/>
                  <w:divBdr>
                    <w:top w:val="none" w:sz="0" w:space="0" w:color="auto"/>
                    <w:left w:val="none" w:sz="0" w:space="0" w:color="auto"/>
                    <w:bottom w:val="none" w:sz="0" w:space="0" w:color="auto"/>
                    <w:right w:val="none" w:sz="0" w:space="0" w:color="auto"/>
                  </w:divBdr>
                  <w:divsChild>
                    <w:div w:id="485319660">
                      <w:marLeft w:val="0"/>
                      <w:marRight w:val="0"/>
                      <w:marTop w:val="0"/>
                      <w:marBottom w:val="0"/>
                      <w:divBdr>
                        <w:top w:val="none" w:sz="0" w:space="0" w:color="auto"/>
                        <w:left w:val="none" w:sz="0" w:space="0" w:color="auto"/>
                        <w:bottom w:val="none" w:sz="0" w:space="0" w:color="auto"/>
                        <w:right w:val="none" w:sz="0" w:space="0" w:color="auto"/>
                      </w:divBdr>
                    </w:div>
                    <w:div w:id="1489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70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ou.kalipet@ab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ou.kalipet@abv.bg" TargetMode="External"/><Relationship Id="rId5" Type="http://schemas.openxmlformats.org/officeDocument/2006/relationships/image" Target="media/image1.jpeg"/><Relationship Id="rId10" Type="http://schemas.openxmlformats.org/officeDocument/2006/relationships/hyperlink" Target="mailto:ou.kalipet@abv.bg"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Tutor</cp:lastModifiedBy>
  <cp:revision>5</cp:revision>
  <dcterms:created xsi:type="dcterms:W3CDTF">2023-10-18T05:57:00Z</dcterms:created>
  <dcterms:modified xsi:type="dcterms:W3CDTF">2023-10-18T06:34:00Z</dcterms:modified>
</cp:coreProperties>
</file>